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p>
    <w:p w:rsidR="001920CD" w:rsidRDefault="001920CD" w:rsidP="001920CD">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Safety Issue in Engineering</w:t>
      </w:r>
    </w:p>
    <w:p w:rsidR="001920CD" w:rsidRDefault="001920CD" w:rsidP="001920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920CD" w:rsidRDefault="001920CD" w:rsidP="001920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563AB8" w:rsidRPr="00563AB8" w:rsidRDefault="00563AB8" w:rsidP="00563AB8">
      <w:pPr>
        <w:spacing w:line="480" w:lineRule="auto"/>
        <w:ind w:firstLine="720"/>
        <w:jc w:val="center"/>
        <w:rPr>
          <w:rFonts w:ascii="Times New Roman" w:hAnsi="Times New Roman" w:cs="Times New Roman"/>
          <w:b/>
          <w:sz w:val="24"/>
          <w:szCs w:val="24"/>
        </w:rPr>
      </w:pPr>
      <w:r w:rsidRPr="00563AB8">
        <w:rPr>
          <w:rFonts w:ascii="Times New Roman" w:hAnsi="Times New Roman" w:cs="Times New Roman"/>
          <w:b/>
          <w:sz w:val="24"/>
          <w:szCs w:val="24"/>
        </w:rPr>
        <w:lastRenderedPageBreak/>
        <w:t>Summary of the Ethical Safety Issue</w:t>
      </w:r>
    </w:p>
    <w:p w:rsidR="007A01AA" w:rsidRPr="001920CD" w:rsidRDefault="007A01AA" w:rsidP="001920CD">
      <w:pPr>
        <w:spacing w:line="480" w:lineRule="auto"/>
        <w:ind w:firstLine="720"/>
        <w:jc w:val="both"/>
        <w:rPr>
          <w:rFonts w:ascii="Times New Roman" w:hAnsi="Times New Roman" w:cs="Times New Roman"/>
          <w:sz w:val="24"/>
          <w:szCs w:val="24"/>
        </w:rPr>
      </w:pPr>
      <w:r w:rsidRPr="001920CD">
        <w:rPr>
          <w:rFonts w:ascii="Times New Roman" w:hAnsi="Times New Roman" w:cs="Times New Roman"/>
          <w:sz w:val="24"/>
          <w:szCs w:val="24"/>
        </w:rPr>
        <w:t xml:space="preserve">Safety is a vital requirement in engineering. It assists in reducing estimated probabilities of injuries and also to effectively manage not only hazards but also eventualities that cannot be given meaningful probabilities. </w:t>
      </w:r>
      <w:r w:rsidR="00364163" w:rsidRPr="001920CD">
        <w:rPr>
          <w:rFonts w:ascii="Times New Roman" w:hAnsi="Times New Roman" w:cs="Times New Roman"/>
          <w:sz w:val="24"/>
          <w:szCs w:val="24"/>
        </w:rPr>
        <w:t>Nonetheless, there are ethical concerns and issues that time and again compr</w:t>
      </w:r>
      <w:r w:rsidR="000B12F6" w:rsidRPr="001920CD">
        <w:rPr>
          <w:rFonts w:ascii="Times New Roman" w:hAnsi="Times New Roman" w:cs="Times New Roman"/>
          <w:sz w:val="24"/>
          <w:szCs w:val="24"/>
        </w:rPr>
        <w:t>omise on safety in engineering including whistleblowing. According to a case that was heard by the National Society of Professional Engineers, Engineer A was employed by the city as the Director of Public Works with the primary responsibility of managing the disposal plants and bed within the region</w:t>
      </w:r>
      <w:r w:rsidR="001920CD" w:rsidRPr="001920CD">
        <w:rPr>
          <w:rFonts w:ascii="Times New Roman" w:hAnsi="Times New Roman" w:cs="Times New Roman"/>
          <w:sz w:val="24"/>
          <w:szCs w:val="24"/>
        </w:rPr>
        <w:t xml:space="preserve"> </w:t>
      </w:r>
      <w:r w:rsidR="001920CD" w:rsidRPr="001920CD">
        <w:rPr>
          <w:rFonts w:ascii="Times New Roman" w:hAnsi="Times New Roman" w:cs="Times New Roman"/>
          <w:sz w:val="24"/>
          <w:szCs w:val="24"/>
          <w:shd w:val="clear" w:color="auto" w:fill="FFFFFF"/>
        </w:rPr>
        <w:t>(Nspe.org, 2020)</w:t>
      </w:r>
      <w:r w:rsidR="000B12F6" w:rsidRPr="001920CD">
        <w:rPr>
          <w:rFonts w:ascii="Times New Roman" w:hAnsi="Times New Roman" w:cs="Times New Roman"/>
          <w:sz w:val="24"/>
          <w:szCs w:val="24"/>
        </w:rPr>
        <w:t xml:space="preserve">. Engineer A reported to the City Administrator and had Technician B under his tutelage. The city had several food processing plants that regularly damped large amounts of waste into the sanitary system. Engineer A raised the issue about the discharge with the City Administrator and other members of the City Council although in private. The City Administrator categorically warned Engineer A against discussing or sharing the matter with other people and that doing so put his job at jeopardy. However, Engineer A failed to heed the warning and was consequently relieved of his duties </w:t>
      </w:r>
      <w:r w:rsidR="00510577" w:rsidRPr="001920CD">
        <w:rPr>
          <w:rFonts w:ascii="Times New Roman" w:hAnsi="Times New Roman" w:cs="Times New Roman"/>
          <w:sz w:val="24"/>
          <w:szCs w:val="24"/>
        </w:rPr>
        <w:t xml:space="preserve">on the entire sanitary system </w:t>
      </w:r>
      <w:r w:rsidR="000B12F6" w:rsidRPr="001920CD">
        <w:rPr>
          <w:rFonts w:ascii="Times New Roman" w:hAnsi="Times New Roman" w:cs="Times New Roman"/>
          <w:sz w:val="24"/>
          <w:szCs w:val="24"/>
        </w:rPr>
        <w:t>and the tasks handed to Technician B</w:t>
      </w:r>
      <w:r w:rsidR="001920CD" w:rsidRPr="001920CD">
        <w:rPr>
          <w:rFonts w:ascii="Times New Roman" w:hAnsi="Times New Roman" w:cs="Times New Roman"/>
          <w:sz w:val="24"/>
          <w:szCs w:val="24"/>
        </w:rPr>
        <w:t xml:space="preserve"> </w:t>
      </w:r>
      <w:r w:rsidR="001920CD" w:rsidRPr="001920CD">
        <w:rPr>
          <w:rFonts w:ascii="Times New Roman" w:hAnsi="Times New Roman" w:cs="Times New Roman"/>
          <w:sz w:val="24"/>
          <w:szCs w:val="24"/>
          <w:shd w:val="clear" w:color="auto" w:fill="FFFFFF"/>
        </w:rPr>
        <w:t>(Nspe.org, 2020)</w:t>
      </w:r>
      <w:r w:rsidR="000B12F6" w:rsidRPr="001920CD">
        <w:rPr>
          <w:rFonts w:ascii="Times New Roman" w:hAnsi="Times New Roman" w:cs="Times New Roman"/>
          <w:sz w:val="24"/>
          <w:szCs w:val="24"/>
        </w:rPr>
        <w:t xml:space="preserve">. </w:t>
      </w:r>
      <w:r w:rsidR="00510577" w:rsidRPr="001920CD">
        <w:rPr>
          <w:rFonts w:ascii="Times New Roman" w:hAnsi="Times New Roman" w:cs="Times New Roman"/>
          <w:sz w:val="24"/>
          <w:szCs w:val="24"/>
        </w:rPr>
        <w:t xml:space="preserve">Winter comes and the city is plagued by heavy storms that leave the ponds with domestic waste water overflowing. The situation escalates rapidly and it becomes apparent that the waste water must be discharged or all the waste would be dumped into the river. Such conditions warrant for the federal water pollution control authority to be notified because it has the responsibility of managing the quality of water in state water ways. The </w:t>
      </w:r>
      <w:r w:rsidR="00BB0ECF" w:rsidRPr="001920CD">
        <w:rPr>
          <w:rFonts w:ascii="Times New Roman" w:hAnsi="Times New Roman" w:cs="Times New Roman"/>
          <w:sz w:val="24"/>
          <w:szCs w:val="24"/>
        </w:rPr>
        <w:t xml:space="preserve">safety </w:t>
      </w:r>
      <w:r w:rsidR="00510577" w:rsidRPr="001920CD">
        <w:rPr>
          <w:rFonts w:ascii="Times New Roman" w:hAnsi="Times New Roman" w:cs="Times New Roman"/>
          <w:sz w:val="24"/>
          <w:szCs w:val="24"/>
        </w:rPr>
        <w:t xml:space="preserve">issue based on the above facts is whether Engineer A </w:t>
      </w:r>
      <w:r w:rsidR="00BB0ECF" w:rsidRPr="001920CD">
        <w:rPr>
          <w:rFonts w:ascii="Times New Roman" w:hAnsi="Times New Roman" w:cs="Times New Roman"/>
          <w:sz w:val="24"/>
          <w:szCs w:val="24"/>
        </w:rPr>
        <w:t xml:space="preserve">met his ethical obligation by informing the City Administrator and other members of the City Council about his concerns and solutions. </w:t>
      </w:r>
    </w:p>
    <w:p w:rsidR="00BB0ECF" w:rsidRPr="001920CD" w:rsidRDefault="00BB0ECF" w:rsidP="001920CD">
      <w:pPr>
        <w:spacing w:line="480" w:lineRule="auto"/>
        <w:jc w:val="center"/>
        <w:rPr>
          <w:rFonts w:ascii="Times New Roman" w:hAnsi="Times New Roman" w:cs="Times New Roman"/>
          <w:b/>
          <w:sz w:val="24"/>
          <w:szCs w:val="24"/>
        </w:rPr>
      </w:pPr>
      <w:r w:rsidRPr="001920CD">
        <w:rPr>
          <w:rFonts w:ascii="Times New Roman" w:hAnsi="Times New Roman" w:cs="Times New Roman"/>
          <w:b/>
          <w:sz w:val="24"/>
          <w:szCs w:val="24"/>
        </w:rPr>
        <w:t>Analysis of the Ethical Safety Issue</w:t>
      </w:r>
      <w:r w:rsidR="00343C76" w:rsidRPr="001920CD">
        <w:rPr>
          <w:rFonts w:ascii="Times New Roman" w:hAnsi="Times New Roman" w:cs="Times New Roman"/>
          <w:b/>
          <w:sz w:val="24"/>
          <w:szCs w:val="24"/>
        </w:rPr>
        <w:t xml:space="preserve"> using Different Ethical Perspectives/ Concepts</w:t>
      </w:r>
    </w:p>
    <w:p w:rsidR="00343C76" w:rsidRPr="001920CD" w:rsidRDefault="00343C76" w:rsidP="001920CD">
      <w:pPr>
        <w:spacing w:line="480" w:lineRule="auto"/>
        <w:ind w:firstLine="720"/>
        <w:jc w:val="both"/>
        <w:rPr>
          <w:rFonts w:ascii="Times New Roman" w:hAnsi="Times New Roman" w:cs="Times New Roman"/>
          <w:sz w:val="24"/>
          <w:szCs w:val="24"/>
          <w:shd w:val="clear" w:color="auto" w:fill="FFFFFF"/>
        </w:rPr>
      </w:pPr>
      <w:r w:rsidRPr="001920CD">
        <w:rPr>
          <w:rFonts w:ascii="Times New Roman" w:hAnsi="Times New Roman" w:cs="Times New Roman"/>
          <w:sz w:val="24"/>
          <w:szCs w:val="24"/>
        </w:rPr>
        <w:lastRenderedPageBreak/>
        <w:t xml:space="preserve">There are several ethical points of view that can be used or applied to understand the safety issue shared in the above case involving Engineer A. These are also identified as ethical </w:t>
      </w:r>
      <w:r w:rsidR="001920CD" w:rsidRPr="001920CD">
        <w:rPr>
          <w:rFonts w:ascii="Times New Roman" w:hAnsi="Times New Roman" w:cs="Times New Roman"/>
          <w:sz w:val="24"/>
          <w:szCs w:val="24"/>
        </w:rPr>
        <w:t xml:space="preserve">climate which according to </w:t>
      </w:r>
      <w:r w:rsidR="001920CD" w:rsidRPr="001920CD">
        <w:rPr>
          <w:rFonts w:ascii="Times New Roman" w:hAnsi="Times New Roman" w:cs="Times New Roman"/>
          <w:sz w:val="24"/>
          <w:szCs w:val="24"/>
          <w:shd w:val="clear" w:color="auto" w:fill="FFFFFF"/>
        </w:rPr>
        <w:t xml:space="preserve">Fox &amp; </w:t>
      </w:r>
      <w:r w:rsidR="001920CD" w:rsidRPr="001920CD">
        <w:rPr>
          <w:rFonts w:ascii="Times New Roman" w:hAnsi="Times New Roman" w:cs="Times New Roman"/>
          <w:sz w:val="24"/>
          <w:szCs w:val="24"/>
          <w:shd w:val="clear" w:color="auto" w:fill="FFFFFF"/>
        </w:rPr>
        <w:t>Smith (</w:t>
      </w:r>
      <w:r w:rsidR="001920CD" w:rsidRPr="001920CD">
        <w:rPr>
          <w:rFonts w:ascii="Times New Roman" w:hAnsi="Times New Roman" w:cs="Times New Roman"/>
          <w:sz w:val="24"/>
          <w:szCs w:val="24"/>
          <w:shd w:val="clear" w:color="auto" w:fill="FFFFFF"/>
        </w:rPr>
        <w:t>2019)</w:t>
      </w:r>
      <w:r w:rsidRPr="001920CD">
        <w:rPr>
          <w:rFonts w:ascii="Times New Roman" w:hAnsi="Times New Roman" w:cs="Times New Roman"/>
          <w:sz w:val="24"/>
          <w:szCs w:val="24"/>
        </w:rPr>
        <w:t>, “</w:t>
      </w:r>
      <w:r w:rsidR="000D63D7" w:rsidRPr="001920CD">
        <w:rPr>
          <w:rFonts w:ascii="Times New Roman" w:hAnsi="Times New Roman" w:cs="Times New Roman"/>
          <w:sz w:val="24"/>
          <w:szCs w:val="24"/>
          <w:shd w:val="clear" w:color="auto" w:fill="FFFFFF"/>
        </w:rPr>
        <w:t>refer</w:t>
      </w:r>
      <w:r w:rsidRPr="001920CD">
        <w:rPr>
          <w:rFonts w:ascii="Times New Roman" w:hAnsi="Times New Roman" w:cs="Times New Roman"/>
          <w:sz w:val="24"/>
          <w:szCs w:val="24"/>
          <w:shd w:val="clear" w:color="auto" w:fill="FFFFFF"/>
        </w:rPr>
        <w:t xml:space="preserve"> to the organization’s shared perceptions about what behavior</w:t>
      </w:r>
      <w:r w:rsidRPr="001920CD">
        <w:rPr>
          <w:rFonts w:ascii="Times New Roman" w:hAnsi="Times New Roman" w:cs="Times New Roman"/>
          <w:sz w:val="24"/>
          <w:szCs w:val="24"/>
          <w:shd w:val="clear" w:color="auto" w:fill="FFFFFF"/>
        </w:rPr>
        <w:t>s are considered right or wrong”. The first one is the ethical perspective/ concept of utilitarianism. It is also known as benevolent and involves doing the most good for the larger public</w:t>
      </w:r>
      <w:r w:rsidR="001920CD" w:rsidRPr="001920CD">
        <w:rPr>
          <w:rFonts w:ascii="Times New Roman" w:hAnsi="Times New Roman" w:cs="Times New Roman"/>
          <w:sz w:val="24"/>
          <w:szCs w:val="24"/>
          <w:shd w:val="clear" w:color="auto" w:fill="FFFFFF"/>
        </w:rPr>
        <w:t xml:space="preserve"> </w:t>
      </w:r>
      <w:r w:rsidR="001920CD" w:rsidRPr="001920CD">
        <w:rPr>
          <w:rFonts w:ascii="Times New Roman" w:hAnsi="Times New Roman" w:cs="Times New Roman"/>
          <w:sz w:val="24"/>
          <w:szCs w:val="24"/>
          <w:shd w:val="clear" w:color="auto" w:fill="FFFFFF"/>
        </w:rPr>
        <w:t>(Floros, 2011)</w:t>
      </w:r>
      <w:r w:rsidRPr="001920CD">
        <w:rPr>
          <w:rFonts w:ascii="Times New Roman" w:hAnsi="Times New Roman" w:cs="Times New Roman"/>
          <w:sz w:val="24"/>
          <w:szCs w:val="24"/>
          <w:shd w:val="clear" w:color="auto" w:fill="FFFFFF"/>
        </w:rPr>
        <w:t xml:space="preserve">. It is quite common in ethical matters to have a conflict of obligations that are also often utterly competitive. </w:t>
      </w:r>
      <w:r w:rsidR="000D63D7" w:rsidRPr="001920CD">
        <w:rPr>
          <w:rFonts w:ascii="Times New Roman" w:hAnsi="Times New Roman" w:cs="Times New Roman"/>
          <w:sz w:val="24"/>
          <w:szCs w:val="24"/>
          <w:shd w:val="clear" w:color="auto" w:fill="FFFFFF"/>
        </w:rPr>
        <w:t xml:space="preserve">Nonetheless, the above case with Engineer A concerns or is tantamount to endangerment not only to public safety but also health and welfare. It is evident from the facts provided that discharge of the waste water into the river would result in massive pollution of water that locals in the region used for drinking and cooking among others. As such, Engineer fulfilled his ethical obligation by sharing his concerns with the City Administrator and some of the members of the City Council. Utilitarianism point of view conforms to risk and cost benefit analysis </w:t>
      </w:r>
      <w:r w:rsidR="00AD3892" w:rsidRPr="001920CD">
        <w:rPr>
          <w:rFonts w:ascii="Times New Roman" w:hAnsi="Times New Roman" w:cs="Times New Roman"/>
          <w:sz w:val="24"/>
          <w:szCs w:val="24"/>
          <w:shd w:val="clear" w:color="auto" w:fill="FFFFFF"/>
        </w:rPr>
        <w:t>in the sense that the Engineer in making the right decision was to be guided by the option that would be most beneficial to society. In this particular case there were so many risks with allowing the waste water to be dumped into the river and the ethical thing to do was to disclose these concerns to the right authorities for remedial actions to be swiftly instituted.</w:t>
      </w:r>
    </w:p>
    <w:p w:rsidR="003C6C54" w:rsidRPr="001920CD" w:rsidRDefault="00AD3892" w:rsidP="001920CD">
      <w:pPr>
        <w:spacing w:line="480" w:lineRule="auto"/>
        <w:ind w:firstLine="720"/>
        <w:jc w:val="both"/>
        <w:rPr>
          <w:rFonts w:ascii="Times New Roman" w:hAnsi="Times New Roman" w:cs="Times New Roman"/>
          <w:sz w:val="24"/>
          <w:szCs w:val="24"/>
          <w:shd w:val="clear" w:color="auto" w:fill="FFFFFF"/>
        </w:rPr>
      </w:pPr>
      <w:r w:rsidRPr="001920CD">
        <w:rPr>
          <w:rFonts w:ascii="Times New Roman" w:hAnsi="Times New Roman" w:cs="Times New Roman"/>
          <w:sz w:val="24"/>
          <w:szCs w:val="24"/>
          <w:shd w:val="clear" w:color="auto" w:fill="FFFFFF"/>
        </w:rPr>
        <w:t xml:space="preserve">The </w:t>
      </w:r>
      <w:r w:rsidR="001920CD">
        <w:rPr>
          <w:rFonts w:ascii="Times New Roman" w:hAnsi="Times New Roman" w:cs="Times New Roman"/>
          <w:sz w:val="24"/>
          <w:szCs w:val="24"/>
          <w:shd w:val="clear" w:color="auto" w:fill="FFFFFF"/>
        </w:rPr>
        <w:t xml:space="preserve">second ethical point concerns </w:t>
      </w:r>
      <w:r w:rsidRPr="001920CD">
        <w:rPr>
          <w:rFonts w:ascii="Times New Roman" w:hAnsi="Times New Roman" w:cs="Times New Roman"/>
          <w:sz w:val="24"/>
          <w:szCs w:val="24"/>
          <w:shd w:val="clear" w:color="auto" w:fill="FFFFFF"/>
        </w:rPr>
        <w:t xml:space="preserve">duty. Engineer A had </w:t>
      </w:r>
      <w:r w:rsidR="00BA195B" w:rsidRPr="001920CD">
        <w:rPr>
          <w:rFonts w:ascii="Times New Roman" w:hAnsi="Times New Roman" w:cs="Times New Roman"/>
          <w:sz w:val="24"/>
          <w:szCs w:val="24"/>
          <w:shd w:val="clear" w:color="auto" w:fill="FFFFFF"/>
        </w:rPr>
        <w:t xml:space="preserve">a duty as the Director of Public Works to oversee the wastewater treatment plant. The Engineering Code of Ethics requires engineers in the performance of their professional duties to ensure public safety is paramount. In this regard, Engineer A was ethically right to air his concerns with the City Administrator and other City Council members because doing so would prevent discharge and spillage of domestic waste into the river. </w:t>
      </w:r>
      <w:r w:rsidR="00BA2BA6" w:rsidRPr="001920CD">
        <w:rPr>
          <w:rFonts w:ascii="Times New Roman" w:hAnsi="Times New Roman" w:cs="Times New Roman"/>
          <w:sz w:val="24"/>
          <w:szCs w:val="24"/>
          <w:shd w:val="clear" w:color="auto" w:fill="FFFFFF"/>
        </w:rPr>
        <w:t xml:space="preserve">It is part of deontological ethics which dictates that </w:t>
      </w:r>
      <w:r w:rsidR="001A57A4" w:rsidRPr="001920CD">
        <w:rPr>
          <w:rFonts w:ascii="Times New Roman" w:hAnsi="Times New Roman" w:cs="Times New Roman"/>
          <w:sz w:val="24"/>
          <w:szCs w:val="24"/>
          <w:shd w:val="clear" w:color="auto" w:fill="FFFFFF"/>
        </w:rPr>
        <w:t xml:space="preserve">universality in </w:t>
      </w:r>
      <w:r w:rsidR="001920CD" w:rsidRPr="001920CD">
        <w:rPr>
          <w:rFonts w:ascii="Times New Roman" w:hAnsi="Times New Roman" w:cs="Times New Roman"/>
          <w:sz w:val="24"/>
          <w:szCs w:val="24"/>
          <w:shd w:val="clear" w:color="auto" w:fill="FFFFFF"/>
        </w:rPr>
        <w:t xml:space="preserve">moral </w:t>
      </w:r>
      <w:r w:rsidR="001920CD" w:rsidRPr="001920CD">
        <w:rPr>
          <w:rFonts w:ascii="Times New Roman" w:hAnsi="Times New Roman" w:cs="Times New Roman"/>
          <w:sz w:val="24"/>
          <w:szCs w:val="24"/>
          <w:shd w:val="clear" w:color="auto" w:fill="FFFFFF"/>
        </w:rPr>
        <w:lastRenderedPageBreak/>
        <w:t>actions. According to Dion (</w:t>
      </w:r>
      <w:r w:rsidR="001920CD" w:rsidRPr="001920CD">
        <w:rPr>
          <w:rFonts w:ascii="Times New Roman" w:hAnsi="Times New Roman" w:cs="Times New Roman"/>
          <w:sz w:val="24"/>
          <w:szCs w:val="24"/>
          <w:shd w:val="clear" w:color="auto" w:fill="FFFFFF"/>
        </w:rPr>
        <w:t>2012)</w:t>
      </w:r>
      <w:r w:rsidR="001A57A4" w:rsidRPr="001920CD">
        <w:rPr>
          <w:rFonts w:ascii="Times New Roman" w:hAnsi="Times New Roman" w:cs="Times New Roman"/>
          <w:sz w:val="24"/>
          <w:szCs w:val="24"/>
          <w:shd w:val="clear" w:color="auto" w:fill="FFFFFF"/>
        </w:rPr>
        <w:t>, “</w:t>
      </w:r>
      <w:r w:rsidR="001A57A4" w:rsidRPr="001920CD">
        <w:rPr>
          <w:rFonts w:ascii="Times New Roman" w:hAnsi="Times New Roman" w:cs="Times New Roman"/>
          <w:sz w:val="24"/>
          <w:szCs w:val="24"/>
          <w:shd w:val="clear" w:color="auto" w:fill="FFFFFF"/>
        </w:rPr>
        <w:t>Deontological theories have been termed formalistic, because their central principle lies in the conformity of an action to some rule or </w:t>
      </w:r>
      <w:hyperlink r:id="rId7" w:history="1">
        <w:r w:rsidR="001A57A4" w:rsidRPr="001920CD">
          <w:rPr>
            <w:rStyle w:val="Hyperlink"/>
            <w:rFonts w:ascii="Times New Roman" w:hAnsi="Times New Roman" w:cs="Times New Roman"/>
            <w:color w:val="auto"/>
            <w:sz w:val="24"/>
            <w:szCs w:val="24"/>
            <w:u w:val="none"/>
            <w:shd w:val="clear" w:color="auto" w:fill="FFFFFF"/>
          </w:rPr>
          <w:t>law</w:t>
        </w:r>
      </w:hyperlink>
      <w:r w:rsidR="001A57A4" w:rsidRPr="001920CD">
        <w:rPr>
          <w:rFonts w:ascii="Times New Roman" w:hAnsi="Times New Roman" w:cs="Times New Roman"/>
          <w:sz w:val="24"/>
          <w:szCs w:val="24"/>
          <w:shd w:val="clear" w:color="auto" w:fill="FFFFFF"/>
        </w:rPr>
        <w:t xml:space="preserve">”. The above statement cements the fact that Engineer had a universal duty to share his concerns with the </w:t>
      </w:r>
      <w:r w:rsidR="0060160A" w:rsidRPr="001920CD">
        <w:rPr>
          <w:rFonts w:ascii="Times New Roman" w:hAnsi="Times New Roman" w:cs="Times New Roman"/>
          <w:sz w:val="24"/>
          <w:szCs w:val="24"/>
          <w:shd w:val="clear" w:color="auto" w:fill="FFFFFF"/>
        </w:rPr>
        <w:t xml:space="preserve">“proper authorities” </w:t>
      </w:r>
      <w:r w:rsidR="001A57A4" w:rsidRPr="001920CD">
        <w:rPr>
          <w:rFonts w:ascii="Times New Roman" w:hAnsi="Times New Roman" w:cs="Times New Roman"/>
          <w:sz w:val="24"/>
          <w:szCs w:val="24"/>
          <w:shd w:val="clear" w:color="auto" w:fill="FFFFFF"/>
        </w:rPr>
        <w:t xml:space="preserve">for the safety of the larger public. </w:t>
      </w:r>
      <w:r w:rsidR="0060160A" w:rsidRPr="001920CD">
        <w:rPr>
          <w:rFonts w:ascii="Times New Roman" w:hAnsi="Times New Roman" w:cs="Times New Roman"/>
          <w:sz w:val="24"/>
          <w:szCs w:val="24"/>
          <w:shd w:val="clear" w:color="auto" w:fill="FFFFFF"/>
        </w:rPr>
        <w:t xml:space="preserve">However, as per the facts shared, Engineer A failed to notify the state authority that would have been better placed in mitigating the pollution of the river from the domestic waste water. </w:t>
      </w:r>
    </w:p>
    <w:p w:rsidR="00AD3892" w:rsidRPr="001920CD" w:rsidRDefault="001A57A4" w:rsidP="001920CD">
      <w:pPr>
        <w:spacing w:line="480" w:lineRule="auto"/>
        <w:ind w:firstLine="720"/>
        <w:jc w:val="both"/>
        <w:rPr>
          <w:rFonts w:ascii="Times New Roman" w:hAnsi="Times New Roman" w:cs="Times New Roman"/>
          <w:sz w:val="24"/>
          <w:szCs w:val="24"/>
        </w:rPr>
      </w:pPr>
      <w:r w:rsidRPr="001920CD">
        <w:rPr>
          <w:rFonts w:ascii="Times New Roman" w:hAnsi="Times New Roman" w:cs="Times New Roman"/>
          <w:sz w:val="24"/>
          <w:szCs w:val="24"/>
          <w:shd w:val="clear" w:color="auto" w:fill="FFFFFF"/>
        </w:rPr>
        <w:t xml:space="preserve">The third ethical point of view concerns virtue. It puts emphasis not on one’s duty or actions that would result in positive consequences but rather on their character and moral philosophy. Some of the notable and ideal virtues include honesty, fidelity, generosity and self-control among others. </w:t>
      </w:r>
      <w:r w:rsidR="0060160A" w:rsidRPr="001920CD">
        <w:rPr>
          <w:rFonts w:ascii="Times New Roman" w:hAnsi="Times New Roman" w:cs="Times New Roman"/>
          <w:sz w:val="24"/>
          <w:szCs w:val="24"/>
          <w:shd w:val="clear" w:color="auto" w:fill="FFFFFF"/>
        </w:rPr>
        <w:t xml:space="preserve">According to the facts provided on the case, Engineer A was a virtuous person who predicted discharge of domestic waste water into the local river. He raised valid concerns that however fell on deaf ears. </w:t>
      </w:r>
      <w:r w:rsidR="003C6C54" w:rsidRPr="001920CD">
        <w:rPr>
          <w:rFonts w:ascii="Times New Roman" w:hAnsi="Times New Roman" w:cs="Times New Roman"/>
          <w:sz w:val="24"/>
          <w:szCs w:val="24"/>
          <w:shd w:val="clear" w:color="auto" w:fill="FFFFFF"/>
        </w:rPr>
        <w:t xml:space="preserve">Lastly, rights ethical point of view can also be used to understand the case example shared above. It is essential to note that rights established by society are not only usually protected but also </w:t>
      </w:r>
      <w:r w:rsidR="001920CD" w:rsidRPr="001920CD">
        <w:rPr>
          <w:rFonts w:ascii="Times New Roman" w:hAnsi="Times New Roman" w:cs="Times New Roman"/>
          <w:sz w:val="24"/>
          <w:szCs w:val="24"/>
          <w:shd w:val="clear" w:color="auto" w:fill="FFFFFF"/>
        </w:rPr>
        <w:t>given the highest priority. Floros (</w:t>
      </w:r>
      <w:r w:rsidR="001920CD" w:rsidRPr="001920CD">
        <w:rPr>
          <w:rFonts w:ascii="Times New Roman" w:hAnsi="Times New Roman" w:cs="Times New Roman"/>
          <w:sz w:val="24"/>
          <w:szCs w:val="24"/>
          <w:shd w:val="clear" w:color="auto" w:fill="FFFFFF"/>
        </w:rPr>
        <w:t>2011)</w:t>
      </w:r>
      <w:r w:rsidR="003C6C54" w:rsidRPr="001920CD">
        <w:rPr>
          <w:rFonts w:ascii="Times New Roman" w:hAnsi="Times New Roman" w:cs="Times New Roman"/>
          <w:sz w:val="24"/>
          <w:szCs w:val="24"/>
          <w:shd w:val="clear" w:color="auto" w:fill="FFFFFF"/>
        </w:rPr>
        <w:t xml:space="preserve"> reiterates that position and shares “</w:t>
      </w:r>
      <w:r w:rsidR="003C6C54" w:rsidRPr="001920CD">
        <w:rPr>
          <w:rFonts w:ascii="Times New Roman" w:hAnsi="Times New Roman" w:cs="Times New Roman"/>
          <w:sz w:val="24"/>
          <w:szCs w:val="24"/>
        </w:rPr>
        <w:t>Rights are considered to be ethically correct and valid since a</w:t>
      </w:r>
      <w:r w:rsidR="003C6C54" w:rsidRPr="001920CD">
        <w:rPr>
          <w:rFonts w:ascii="Times New Roman" w:hAnsi="Times New Roman" w:cs="Times New Roman"/>
          <w:sz w:val="24"/>
          <w:szCs w:val="24"/>
        </w:rPr>
        <w:t xml:space="preserve"> large population endorses them”. Based on the above statement, society requires that matters that would jeopardize the safety of others are highlighted and addressed swiftly. As such, informing the City Administrator and other City Council members on the possible spillage of waste water was the right thing to do despite risking his job.</w:t>
      </w:r>
    </w:p>
    <w:p w:rsidR="003C6C54" w:rsidRPr="001920CD" w:rsidRDefault="003C6C54" w:rsidP="001920CD">
      <w:pPr>
        <w:spacing w:line="480" w:lineRule="auto"/>
        <w:jc w:val="center"/>
        <w:rPr>
          <w:rFonts w:ascii="Times New Roman" w:hAnsi="Times New Roman" w:cs="Times New Roman"/>
          <w:b/>
          <w:sz w:val="24"/>
          <w:szCs w:val="24"/>
        </w:rPr>
      </w:pPr>
      <w:r w:rsidRPr="001920CD">
        <w:rPr>
          <w:rFonts w:ascii="Times New Roman" w:hAnsi="Times New Roman" w:cs="Times New Roman"/>
          <w:b/>
          <w:sz w:val="24"/>
          <w:szCs w:val="24"/>
        </w:rPr>
        <w:t>Engineering Code of Ethics</w:t>
      </w:r>
    </w:p>
    <w:p w:rsidR="003C6C54" w:rsidRPr="001920CD" w:rsidRDefault="003C6C54" w:rsidP="001920CD">
      <w:pPr>
        <w:spacing w:line="480" w:lineRule="auto"/>
        <w:ind w:firstLine="720"/>
        <w:jc w:val="both"/>
        <w:rPr>
          <w:rFonts w:ascii="Times New Roman" w:hAnsi="Times New Roman" w:cs="Times New Roman"/>
          <w:sz w:val="24"/>
          <w:szCs w:val="24"/>
        </w:rPr>
      </w:pPr>
      <w:r w:rsidRPr="001920CD">
        <w:rPr>
          <w:rFonts w:ascii="Times New Roman" w:hAnsi="Times New Roman" w:cs="Times New Roman"/>
          <w:sz w:val="24"/>
          <w:szCs w:val="24"/>
        </w:rPr>
        <w:t>There are several codes of ethics that govern and guide the engineering profession. For one, engineers are supposed to ensure that they uphold public health and safety</w:t>
      </w:r>
      <w:r w:rsidR="00A84C11" w:rsidRPr="001920CD">
        <w:rPr>
          <w:rFonts w:ascii="Times New Roman" w:hAnsi="Times New Roman" w:cs="Times New Roman"/>
          <w:sz w:val="24"/>
          <w:szCs w:val="24"/>
        </w:rPr>
        <w:t xml:space="preserve"> in the </w:t>
      </w:r>
      <w:r w:rsidR="00A84C11" w:rsidRPr="001920CD">
        <w:rPr>
          <w:rFonts w:ascii="Times New Roman" w:hAnsi="Times New Roman" w:cs="Times New Roman"/>
          <w:sz w:val="24"/>
          <w:szCs w:val="24"/>
        </w:rPr>
        <w:lastRenderedPageBreak/>
        <w:t xml:space="preserve">performance of their duties. Secondly, engineers are obligated to inform their employer and any other authority whenever they believe public health and safety is being endangered. Engineer A acted within the above codes in notifying the City Administrator. However, he should have gone further and informed the state authorities that would have acted swiftly to prevent pollution of the local river. </w:t>
      </w: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1920CD" w:rsidRDefault="001920CD" w:rsidP="001920CD">
      <w:pPr>
        <w:spacing w:line="480" w:lineRule="auto"/>
        <w:jc w:val="both"/>
        <w:rPr>
          <w:rFonts w:ascii="Times New Roman" w:hAnsi="Times New Roman" w:cs="Times New Roman"/>
          <w:sz w:val="24"/>
          <w:szCs w:val="24"/>
        </w:rPr>
      </w:pPr>
    </w:p>
    <w:p w:rsidR="00A84C11" w:rsidRPr="001920CD" w:rsidRDefault="00A84C11" w:rsidP="001920CD">
      <w:pPr>
        <w:spacing w:line="480" w:lineRule="auto"/>
        <w:jc w:val="center"/>
        <w:rPr>
          <w:rFonts w:ascii="Times New Roman" w:hAnsi="Times New Roman" w:cs="Times New Roman"/>
          <w:sz w:val="24"/>
          <w:szCs w:val="24"/>
        </w:rPr>
      </w:pPr>
      <w:r w:rsidRPr="001920CD">
        <w:rPr>
          <w:rFonts w:ascii="Times New Roman" w:hAnsi="Times New Roman" w:cs="Times New Roman"/>
          <w:sz w:val="24"/>
          <w:szCs w:val="24"/>
        </w:rPr>
        <w:lastRenderedPageBreak/>
        <w:t>References</w:t>
      </w:r>
    </w:p>
    <w:p w:rsidR="00A84C11" w:rsidRPr="001920CD" w:rsidRDefault="00A84C11" w:rsidP="001920CD">
      <w:pPr>
        <w:spacing w:line="480" w:lineRule="auto"/>
        <w:ind w:left="720" w:hanging="720"/>
        <w:jc w:val="both"/>
        <w:rPr>
          <w:rFonts w:ascii="Times New Roman" w:hAnsi="Times New Roman" w:cs="Times New Roman"/>
          <w:sz w:val="24"/>
          <w:szCs w:val="24"/>
          <w:shd w:val="clear" w:color="auto" w:fill="FFFFFF"/>
        </w:rPr>
      </w:pPr>
      <w:proofErr w:type="gramStart"/>
      <w:r w:rsidRPr="001920CD">
        <w:rPr>
          <w:rFonts w:ascii="Times New Roman" w:hAnsi="Times New Roman" w:cs="Times New Roman"/>
          <w:sz w:val="24"/>
          <w:szCs w:val="24"/>
          <w:shd w:val="clear" w:color="auto" w:fill="FFFFFF"/>
        </w:rPr>
        <w:t>Dion, M. (2012).</w:t>
      </w:r>
      <w:proofErr w:type="gramEnd"/>
      <w:r w:rsidRPr="001920CD">
        <w:rPr>
          <w:rFonts w:ascii="Times New Roman" w:hAnsi="Times New Roman" w:cs="Times New Roman"/>
          <w:sz w:val="24"/>
          <w:szCs w:val="24"/>
          <w:shd w:val="clear" w:color="auto" w:fill="FFFFFF"/>
        </w:rPr>
        <w:t xml:space="preserve"> Are ethical theories relevant for ethical leadership</w:t>
      </w:r>
      <w:proofErr w:type="gramStart"/>
      <w:r w:rsidRPr="001920CD">
        <w:rPr>
          <w:rFonts w:ascii="Times New Roman" w:hAnsi="Times New Roman" w:cs="Times New Roman"/>
          <w:sz w:val="24"/>
          <w:szCs w:val="24"/>
          <w:shd w:val="clear" w:color="auto" w:fill="FFFFFF"/>
        </w:rPr>
        <w:t>?.</w:t>
      </w:r>
      <w:proofErr w:type="gramEnd"/>
      <w:r w:rsidRPr="001920CD">
        <w:rPr>
          <w:rFonts w:ascii="Times New Roman" w:hAnsi="Times New Roman" w:cs="Times New Roman"/>
          <w:sz w:val="24"/>
          <w:szCs w:val="24"/>
          <w:shd w:val="clear" w:color="auto" w:fill="FFFFFF"/>
        </w:rPr>
        <w:t> </w:t>
      </w:r>
      <w:r w:rsidRPr="001920CD">
        <w:rPr>
          <w:rFonts w:ascii="Times New Roman" w:hAnsi="Times New Roman" w:cs="Times New Roman"/>
          <w:i/>
          <w:iCs/>
          <w:sz w:val="24"/>
          <w:szCs w:val="24"/>
          <w:shd w:val="clear" w:color="auto" w:fill="FFFFFF"/>
        </w:rPr>
        <w:t>Leadership &amp; Organization Development Journal</w:t>
      </w:r>
      <w:r w:rsidRPr="001920CD">
        <w:rPr>
          <w:rFonts w:ascii="Times New Roman" w:hAnsi="Times New Roman" w:cs="Times New Roman"/>
          <w:sz w:val="24"/>
          <w:szCs w:val="24"/>
          <w:shd w:val="clear" w:color="auto" w:fill="FFFFFF"/>
        </w:rPr>
        <w:t>, </w:t>
      </w:r>
      <w:r w:rsidRPr="001920CD">
        <w:rPr>
          <w:rFonts w:ascii="Times New Roman" w:hAnsi="Times New Roman" w:cs="Times New Roman"/>
          <w:i/>
          <w:iCs/>
          <w:sz w:val="24"/>
          <w:szCs w:val="24"/>
          <w:shd w:val="clear" w:color="auto" w:fill="FFFFFF"/>
        </w:rPr>
        <w:t>33</w:t>
      </w:r>
      <w:r w:rsidRPr="001920CD">
        <w:rPr>
          <w:rFonts w:ascii="Times New Roman" w:hAnsi="Times New Roman" w:cs="Times New Roman"/>
          <w:sz w:val="24"/>
          <w:szCs w:val="24"/>
          <w:shd w:val="clear" w:color="auto" w:fill="FFFFFF"/>
        </w:rPr>
        <w:t xml:space="preserve">(1), 4-24. </w:t>
      </w:r>
      <w:hyperlink r:id="rId8" w:history="1">
        <w:r w:rsidRPr="001920CD">
          <w:rPr>
            <w:rStyle w:val="Hyperlink"/>
            <w:rFonts w:ascii="Times New Roman" w:hAnsi="Times New Roman" w:cs="Times New Roman"/>
            <w:color w:val="auto"/>
            <w:sz w:val="24"/>
            <w:szCs w:val="24"/>
            <w:shd w:val="clear" w:color="auto" w:fill="FFFFFF"/>
          </w:rPr>
          <w:t>https://doi.org/10.1108/01437731211193098</w:t>
        </w:r>
      </w:hyperlink>
    </w:p>
    <w:p w:rsidR="00A84C11" w:rsidRPr="001920CD" w:rsidRDefault="00A84C11" w:rsidP="001920CD">
      <w:pPr>
        <w:spacing w:line="480" w:lineRule="auto"/>
        <w:ind w:left="720" w:hanging="720"/>
        <w:jc w:val="both"/>
        <w:rPr>
          <w:rFonts w:ascii="Times New Roman" w:hAnsi="Times New Roman" w:cs="Times New Roman"/>
          <w:sz w:val="24"/>
          <w:szCs w:val="24"/>
          <w:shd w:val="clear" w:color="auto" w:fill="FFFFFF"/>
        </w:rPr>
      </w:pPr>
      <w:r w:rsidRPr="001920CD">
        <w:rPr>
          <w:rFonts w:ascii="Times New Roman" w:hAnsi="Times New Roman" w:cs="Times New Roman"/>
          <w:sz w:val="24"/>
          <w:szCs w:val="24"/>
          <w:shd w:val="clear" w:color="auto" w:fill="FFFFFF"/>
        </w:rPr>
        <w:t xml:space="preserve">Floros, G. (2011). </w:t>
      </w:r>
      <w:proofErr w:type="gramStart"/>
      <w:r w:rsidRPr="001920CD">
        <w:rPr>
          <w:rFonts w:ascii="Times New Roman" w:hAnsi="Times New Roman" w:cs="Times New Roman"/>
          <w:sz w:val="24"/>
          <w:szCs w:val="24"/>
          <w:shd w:val="clear" w:color="auto" w:fill="FFFFFF"/>
        </w:rPr>
        <w:t>‘Ethics-less’ Theories and ‘Ethical’ Practices.</w:t>
      </w:r>
      <w:proofErr w:type="gramEnd"/>
      <w:r w:rsidRPr="001920CD">
        <w:rPr>
          <w:rFonts w:ascii="Times New Roman" w:hAnsi="Times New Roman" w:cs="Times New Roman"/>
          <w:sz w:val="24"/>
          <w:szCs w:val="24"/>
          <w:shd w:val="clear" w:color="auto" w:fill="FFFFFF"/>
        </w:rPr>
        <w:t> </w:t>
      </w:r>
      <w:r w:rsidRPr="001920CD">
        <w:rPr>
          <w:rFonts w:ascii="Times New Roman" w:hAnsi="Times New Roman" w:cs="Times New Roman"/>
          <w:i/>
          <w:iCs/>
          <w:sz w:val="24"/>
          <w:szCs w:val="24"/>
          <w:shd w:val="clear" w:color="auto" w:fill="FFFFFF"/>
        </w:rPr>
        <w:t xml:space="preserve">The Interpreter </w:t>
      </w:r>
      <w:proofErr w:type="gramStart"/>
      <w:r w:rsidRPr="001920CD">
        <w:rPr>
          <w:rFonts w:ascii="Times New Roman" w:hAnsi="Times New Roman" w:cs="Times New Roman"/>
          <w:i/>
          <w:iCs/>
          <w:sz w:val="24"/>
          <w:szCs w:val="24"/>
          <w:shd w:val="clear" w:color="auto" w:fill="FFFFFF"/>
        </w:rPr>
        <w:t>And</w:t>
      </w:r>
      <w:proofErr w:type="gramEnd"/>
      <w:r w:rsidRPr="001920CD">
        <w:rPr>
          <w:rFonts w:ascii="Times New Roman" w:hAnsi="Times New Roman" w:cs="Times New Roman"/>
          <w:i/>
          <w:iCs/>
          <w:sz w:val="24"/>
          <w:szCs w:val="24"/>
          <w:shd w:val="clear" w:color="auto" w:fill="FFFFFF"/>
        </w:rPr>
        <w:t xml:space="preserve"> Translator Trainer</w:t>
      </w:r>
      <w:r w:rsidRPr="001920CD">
        <w:rPr>
          <w:rFonts w:ascii="Times New Roman" w:hAnsi="Times New Roman" w:cs="Times New Roman"/>
          <w:sz w:val="24"/>
          <w:szCs w:val="24"/>
          <w:shd w:val="clear" w:color="auto" w:fill="FFFFFF"/>
        </w:rPr>
        <w:t>, </w:t>
      </w:r>
      <w:r w:rsidRPr="001920CD">
        <w:rPr>
          <w:rFonts w:ascii="Times New Roman" w:hAnsi="Times New Roman" w:cs="Times New Roman"/>
          <w:i/>
          <w:iCs/>
          <w:sz w:val="24"/>
          <w:szCs w:val="24"/>
          <w:shd w:val="clear" w:color="auto" w:fill="FFFFFF"/>
        </w:rPr>
        <w:t>5</w:t>
      </w:r>
      <w:r w:rsidRPr="001920CD">
        <w:rPr>
          <w:rFonts w:ascii="Times New Roman" w:hAnsi="Times New Roman" w:cs="Times New Roman"/>
          <w:sz w:val="24"/>
          <w:szCs w:val="24"/>
          <w:shd w:val="clear" w:color="auto" w:fill="FFFFFF"/>
        </w:rPr>
        <w:t xml:space="preserve">(1), 65-92. </w:t>
      </w:r>
      <w:hyperlink r:id="rId9" w:history="1">
        <w:r w:rsidRPr="001920CD">
          <w:rPr>
            <w:rStyle w:val="Hyperlink"/>
            <w:rFonts w:ascii="Times New Roman" w:hAnsi="Times New Roman" w:cs="Times New Roman"/>
            <w:color w:val="auto"/>
            <w:sz w:val="24"/>
            <w:szCs w:val="24"/>
            <w:shd w:val="clear" w:color="auto" w:fill="FFFFFF"/>
          </w:rPr>
          <w:t>https://doi.org/10.1080/13556509.2011.1079</w:t>
        </w:r>
        <w:bookmarkStart w:id="0" w:name="_GoBack"/>
        <w:bookmarkEnd w:id="0"/>
        <w:r w:rsidRPr="001920CD">
          <w:rPr>
            <w:rStyle w:val="Hyperlink"/>
            <w:rFonts w:ascii="Times New Roman" w:hAnsi="Times New Roman" w:cs="Times New Roman"/>
            <w:color w:val="auto"/>
            <w:sz w:val="24"/>
            <w:szCs w:val="24"/>
            <w:shd w:val="clear" w:color="auto" w:fill="FFFFFF"/>
          </w:rPr>
          <w:t>8812</w:t>
        </w:r>
      </w:hyperlink>
    </w:p>
    <w:p w:rsidR="001920CD" w:rsidRPr="001920CD" w:rsidRDefault="001920CD" w:rsidP="001920CD">
      <w:pPr>
        <w:spacing w:line="480" w:lineRule="auto"/>
        <w:ind w:left="720" w:hanging="720"/>
        <w:jc w:val="both"/>
        <w:rPr>
          <w:rFonts w:ascii="Times New Roman" w:hAnsi="Times New Roman" w:cs="Times New Roman"/>
          <w:sz w:val="24"/>
          <w:szCs w:val="24"/>
          <w:shd w:val="clear" w:color="auto" w:fill="FFFFFF"/>
        </w:rPr>
      </w:pPr>
      <w:proofErr w:type="gramStart"/>
      <w:r w:rsidRPr="001920CD">
        <w:rPr>
          <w:rFonts w:ascii="Times New Roman" w:hAnsi="Times New Roman" w:cs="Times New Roman"/>
          <w:sz w:val="24"/>
          <w:szCs w:val="24"/>
          <w:shd w:val="clear" w:color="auto" w:fill="FFFFFF"/>
        </w:rPr>
        <w:t>Fox, F., &amp; Smith, M. (2019).</w:t>
      </w:r>
      <w:proofErr w:type="gramEnd"/>
      <w:r w:rsidRPr="001920CD">
        <w:rPr>
          <w:rFonts w:ascii="Times New Roman" w:hAnsi="Times New Roman" w:cs="Times New Roman"/>
          <w:sz w:val="24"/>
          <w:szCs w:val="24"/>
          <w:shd w:val="clear" w:color="auto" w:fill="FFFFFF"/>
        </w:rPr>
        <w:t xml:space="preserve"> An Ethical Climate Might Not Work: A Moderated Mediation Study of Ethical Climate. </w:t>
      </w:r>
      <w:proofErr w:type="gramStart"/>
      <w:r w:rsidRPr="001920CD">
        <w:rPr>
          <w:rFonts w:ascii="Times New Roman" w:hAnsi="Times New Roman" w:cs="Times New Roman"/>
          <w:i/>
          <w:iCs/>
          <w:sz w:val="24"/>
          <w:szCs w:val="24"/>
          <w:shd w:val="clear" w:color="auto" w:fill="FFFFFF"/>
        </w:rPr>
        <w:t>Academy Of Management Proceedings</w:t>
      </w:r>
      <w:r w:rsidRPr="001920CD">
        <w:rPr>
          <w:rFonts w:ascii="Times New Roman" w:hAnsi="Times New Roman" w:cs="Times New Roman"/>
          <w:sz w:val="24"/>
          <w:szCs w:val="24"/>
          <w:shd w:val="clear" w:color="auto" w:fill="FFFFFF"/>
        </w:rPr>
        <w:t>, </w:t>
      </w:r>
      <w:r w:rsidRPr="001920CD">
        <w:rPr>
          <w:rFonts w:ascii="Times New Roman" w:hAnsi="Times New Roman" w:cs="Times New Roman"/>
          <w:i/>
          <w:iCs/>
          <w:sz w:val="24"/>
          <w:szCs w:val="24"/>
          <w:shd w:val="clear" w:color="auto" w:fill="FFFFFF"/>
        </w:rPr>
        <w:t>2019</w:t>
      </w:r>
      <w:r w:rsidRPr="001920CD">
        <w:rPr>
          <w:rFonts w:ascii="Times New Roman" w:hAnsi="Times New Roman" w:cs="Times New Roman"/>
          <w:sz w:val="24"/>
          <w:szCs w:val="24"/>
          <w:shd w:val="clear" w:color="auto" w:fill="FFFFFF"/>
        </w:rPr>
        <w:t>(1), 15421.</w:t>
      </w:r>
      <w:proofErr w:type="gramEnd"/>
      <w:r w:rsidRPr="001920CD">
        <w:rPr>
          <w:rFonts w:ascii="Times New Roman" w:hAnsi="Times New Roman" w:cs="Times New Roman"/>
          <w:sz w:val="24"/>
          <w:szCs w:val="24"/>
          <w:shd w:val="clear" w:color="auto" w:fill="FFFFFF"/>
        </w:rPr>
        <w:t xml:space="preserve"> https://doi.org/10.5465/ambpp.2019.15421abstract</w:t>
      </w:r>
    </w:p>
    <w:p w:rsidR="00A84C11" w:rsidRPr="001920CD" w:rsidRDefault="00A84C11" w:rsidP="001920CD">
      <w:pPr>
        <w:spacing w:line="480" w:lineRule="auto"/>
        <w:ind w:left="720" w:hanging="720"/>
        <w:jc w:val="both"/>
        <w:rPr>
          <w:rFonts w:ascii="Times New Roman" w:hAnsi="Times New Roman" w:cs="Times New Roman"/>
          <w:sz w:val="24"/>
          <w:szCs w:val="24"/>
        </w:rPr>
      </w:pPr>
      <w:proofErr w:type="gramStart"/>
      <w:r w:rsidRPr="001920CD">
        <w:rPr>
          <w:rFonts w:ascii="Times New Roman" w:hAnsi="Times New Roman" w:cs="Times New Roman"/>
          <w:sz w:val="24"/>
          <w:szCs w:val="24"/>
          <w:shd w:val="clear" w:color="auto" w:fill="FFFFFF"/>
        </w:rPr>
        <w:t>Nspe.org. (2020).</w:t>
      </w:r>
      <w:proofErr w:type="gramEnd"/>
      <w:r w:rsidRPr="001920CD">
        <w:rPr>
          <w:rFonts w:ascii="Times New Roman" w:hAnsi="Times New Roman" w:cs="Times New Roman"/>
          <w:sz w:val="24"/>
          <w:szCs w:val="24"/>
          <w:shd w:val="clear" w:color="auto" w:fill="FFFFFF"/>
        </w:rPr>
        <w:t> </w:t>
      </w:r>
      <w:r w:rsidRPr="001920CD">
        <w:rPr>
          <w:rFonts w:ascii="Times New Roman" w:hAnsi="Times New Roman" w:cs="Times New Roman"/>
          <w:i/>
          <w:iCs/>
          <w:sz w:val="24"/>
          <w:szCs w:val="24"/>
          <w:shd w:val="clear" w:color="auto" w:fill="FFFFFF"/>
        </w:rPr>
        <w:t>Report on a Case by the Board of Ethical Review</w:t>
      </w:r>
      <w:r w:rsidRPr="001920CD">
        <w:rPr>
          <w:rFonts w:ascii="Times New Roman" w:hAnsi="Times New Roman" w:cs="Times New Roman"/>
          <w:sz w:val="24"/>
          <w:szCs w:val="24"/>
          <w:shd w:val="clear" w:color="auto" w:fill="FFFFFF"/>
        </w:rPr>
        <w:t>. Ns</w:t>
      </w:r>
      <w:r w:rsidR="001920CD">
        <w:rPr>
          <w:rFonts w:ascii="Times New Roman" w:hAnsi="Times New Roman" w:cs="Times New Roman"/>
          <w:sz w:val="24"/>
          <w:szCs w:val="24"/>
          <w:shd w:val="clear" w:color="auto" w:fill="FFFFFF"/>
        </w:rPr>
        <w:t>pe.org. Retrieved 21 July 2020</w:t>
      </w:r>
      <w:proofErr w:type="gramStart"/>
      <w:r w:rsidR="001920CD">
        <w:rPr>
          <w:rFonts w:ascii="Times New Roman" w:hAnsi="Times New Roman" w:cs="Times New Roman"/>
          <w:sz w:val="24"/>
          <w:szCs w:val="24"/>
          <w:shd w:val="clear" w:color="auto" w:fill="FFFFFF"/>
        </w:rPr>
        <w:t>,</w:t>
      </w:r>
      <w:r w:rsidRPr="001920CD">
        <w:rPr>
          <w:rFonts w:ascii="Times New Roman" w:hAnsi="Times New Roman" w:cs="Times New Roman"/>
          <w:sz w:val="24"/>
          <w:szCs w:val="24"/>
          <w:shd w:val="clear" w:color="auto" w:fill="FFFFFF"/>
        </w:rPr>
        <w:t>from</w:t>
      </w:r>
      <w:proofErr w:type="gramEnd"/>
      <w:r w:rsidRPr="001920CD">
        <w:rPr>
          <w:rFonts w:ascii="Times New Roman" w:hAnsi="Times New Roman" w:cs="Times New Roman"/>
          <w:sz w:val="24"/>
          <w:szCs w:val="24"/>
          <w:shd w:val="clear" w:color="auto" w:fill="FFFFFF"/>
        </w:rPr>
        <w:t xml:space="preserve"> https://www.nspe.org/sites/default/files/resources/pdfs/Ethics/EthicsResources/EthicsCaseSearch/1988/BER%2088-6.pdf.</w:t>
      </w:r>
    </w:p>
    <w:p w:rsidR="00BB0ECF" w:rsidRPr="001920CD" w:rsidRDefault="00BB0ECF" w:rsidP="001920CD">
      <w:pPr>
        <w:spacing w:line="480" w:lineRule="auto"/>
        <w:ind w:left="720" w:hanging="720"/>
        <w:jc w:val="both"/>
        <w:rPr>
          <w:rFonts w:ascii="Times New Roman" w:hAnsi="Times New Roman" w:cs="Times New Roman"/>
          <w:sz w:val="24"/>
          <w:szCs w:val="24"/>
        </w:rPr>
      </w:pPr>
    </w:p>
    <w:sectPr w:rsidR="00BB0ECF" w:rsidRPr="001920CD" w:rsidSect="001920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2F8" w:rsidRDefault="00F762F8" w:rsidP="001920CD">
      <w:pPr>
        <w:spacing w:after="0" w:line="240" w:lineRule="auto"/>
      </w:pPr>
      <w:r>
        <w:separator/>
      </w:r>
    </w:p>
  </w:endnote>
  <w:endnote w:type="continuationSeparator" w:id="0">
    <w:p w:rsidR="00F762F8" w:rsidRDefault="00F762F8" w:rsidP="00192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2F8" w:rsidRDefault="00F762F8" w:rsidP="001920CD">
      <w:pPr>
        <w:spacing w:after="0" w:line="240" w:lineRule="auto"/>
      </w:pPr>
      <w:r>
        <w:separator/>
      </w:r>
    </w:p>
  </w:footnote>
  <w:footnote w:type="continuationSeparator" w:id="0">
    <w:p w:rsidR="00F762F8" w:rsidRDefault="00F762F8" w:rsidP="001920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0CD" w:rsidRPr="001920CD" w:rsidRDefault="001920CD">
    <w:pPr>
      <w:pStyle w:val="Header"/>
      <w:jc w:val="right"/>
      <w:rPr>
        <w:rFonts w:ascii="Times New Roman" w:hAnsi="Times New Roman" w:cs="Times New Roman"/>
        <w:sz w:val="24"/>
        <w:szCs w:val="24"/>
      </w:rPr>
    </w:pPr>
    <w:r w:rsidRPr="001920CD">
      <w:rPr>
        <w:rFonts w:ascii="Times New Roman" w:hAnsi="Times New Roman" w:cs="Times New Roman"/>
        <w:sz w:val="24"/>
        <w:szCs w:val="24"/>
      </w:rPr>
      <w:t>ETHICAL SAFETY ISSUE IN ENGINEERING</w:t>
    </w:r>
    <w:sdt>
      <w:sdtPr>
        <w:rPr>
          <w:rFonts w:ascii="Times New Roman" w:hAnsi="Times New Roman" w:cs="Times New Roman"/>
          <w:sz w:val="24"/>
          <w:szCs w:val="24"/>
        </w:rPr>
        <w:id w:val="-60065257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920CD">
          <w:rPr>
            <w:rFonts w:ascii="Times New Roman" w:hAnsi="Times New Roman" w:cs="Times New Roman"/>
            <w:sz w:val="24"/>
            <w:szCs w:val="24"/>
          </w:rPr>
          <w:fldChar w:fldCharType="begin"/>
        </w:r>
        <w:r w:rsidRPr="001920CD">
          <w:rPr>
            <w:rFonts w:ascii="Times New Roman" w:hAnsi="Times New Roman" w:cs="Times New Roman"/>
            <w:sz w:val="24"/>
            <w:szCs w:val="24"/>
          </w:rPr>
          <w:instrText xml:space="preserve"> PAGE   \* MERGEFORMAT </w:instrText>
        </w:r>
        <w:r w:rsidRPr="001920CD">
          <w:rPr>
            <w:rFonts w:ascii="Times New Roman" w:hAnsi="Times New Roman" w:cs="Times New Roman"/>
            <w:sz w:val="24"/>
            <w:szCs w:val="24"/>
          </w:rPr>
          <w:fldChar w:fldCharType="separate"/>
        </w:r>
        <w:r w:rsidR="00563AB8">
          <w:rPr>
            <w:rFonts w:ascii="Times New Roman" w:hAnsi="Times New Roman" w:cs="Times New Roman"/>
            <w:noProof/>
            <w:sz w:val="24"/>
            <w:szCs w:val="24"/>
          </w:rPr>
          <w:t>6</w:t>
        </w:r>
        <w:r w:rsidRPr="001920CD">
          <w:rPr>
            <w:rFonts w:ascii="Times New Roman" w:hAnsi="Times New Roman" w:cs="Times New Roman"/>
            <w:noProof/>
            <w:sz w:val="24"/>
            <w:szCs w:val="24"/>
          </w:rPr>
          <w:fldChar w:fldCharType="end"/>
        </w:r>
      </w:sdtContent>
    </w:sdt>
  </w:p>
  <w:p w:rsidR="001920CD" w:rsidRDefault="001920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0CD" w:rsidRPr="001920CD" w:rsidRDefault="001920CD">
    <w:pPr>
      <w:pStyle w:val="Header"/>
      <w:jc w:val="right"/>
      <w:rPr>
        <w:rFonts w:ascii="Times New Roman" w:hAnsi="Times New Roman" w:cs="Times New Roman"/>
        <w:sz w:val="24"/>
        <w:szCs w:val="24"/>
      </w:rPr>
    </w:pPr>
    <w:r w:rsidRPr="001920CD">
      <w:rPr>
        <w:rFonts w:ascii="Times New Roman" w:hAnsi="Times New Roman" w:cs="Times New Roman"/>
        <w:sz w:val="24"/>
        <w:szCs w:val="24"/>
      </w:rPr>
      <w:t>Running head: ETHICAL SAFETY ISSUE IN ENGINEERING</w:t>
    </w:r>
    <w:sdt>
      <w:sdtPr>
        <w:rPr>
          <w:rFonts w:ascii="Times New Roman" w:hAnsi="Times New Roman" w:cs="Times New Roman"/>
          <w:sz w:val="24"/>
          <w:szCs w:val="24"/>
        </w:rPr>
        <w:id w:val="-3849466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920CD">
          <w:rPr>
            <w:rFonts w:ascii="Times New Roman" w:hAnsi="Times New Roman" w:cs="Times New Roman"/>
            <w:sz w:val="24"/>
            <w:szCs w:val="24"/>
          </w:rPr>
          <w:fldChar w:fldCharType="begin"/>
        </w:r>
        <w:r w:rsidRPr="001920CD">
          <w:rPr>
            <w:rFonts w:ascii="Times New Roman" w:hAnsi="Times New Roman" w:cs="Times New Roman"/>
            <w:sz w:val="24"/>
            <w:szCs w:val="24"/>
          </w:rPr>
          <w:instrText xml:space="preserve"> PAGE   \* MERGEFORMAT </w:instrText>
        </w:r>
        <w:r w:rsidRPr="001920CD">
          <w:rPr>
            <w:rFonts w:ascii="Times New Roman" w:hAnsi="Times New Roman" w:cs="Times New Roman"/>
            <w:sz w:val="24"/>
            <w:szCs w:val="24"/>
          </w:rPr>
          <w:fldChar w:fldCharType="separate"/>
        </w:r>
        <w:r w:rsidR="00563AB8">
          <w:rPr>
            <w:rFonts w:ascii="Times New Roman" w:hAnsi="Times New Roman" w:cs="Times New Roman"/>
            <w:noProof/>
            <w:sz w:val="24"/>
            <w:szCs w:val="24"/>
          </w:rPr>
          <w:t>1</w:t>
        </w:r>
        <w:r w:rsidRPr="001920CD">
          <w:rPr>
            <w:rFonts w:ascii="Times New Roman" w:hAnsi="Times New Roman" w:cs="Times New Roman"/>
            <w:noProof/>
            <w:sz w:val="24"/>
            <w:szCs w:val="24"/>
          </w:rPr>
          <w:fldChar w:fldCharType="end"/>
        </w:r>
      </w:sdtContent>
    </w:sdt>
  </w:p>
  <w:p w:rsidR="001920CD" w:rsidRDefault="001920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1AA"/>
    <w:rsid w:val="000B12F6"/>
    <w:rsid w:val="000D63D7"/>
    <w:rsid w:val="001920CD"/>
    <w:rsid w:val="001A57A4"/>
    <w:rsid w:val="00340FFA"/>
    <w:rsid w:val="00343C76"/>
    <w:rsid w:val="00364163"/>
    <w:rsid w:val="003C6C54"/>
    <w:rsid w:val="00510577"/>
    <w:rsid w:val="00563AB8"/>
    <w:rsid w:val="0060160A"/>
    <w:rsid w:val="007A01AA"/>
    <w:rsid w:val="007B43F4"/>
    <w:rsid w:val="00A84C11"/>
    <w:rsid w:val="00AD3892"/>
    <w:rsid w:val="00B9665B"/>
    <w:rsid w:val="00BA195B"/>
    <w:rsid w:val="00BA2BA6"/>
    <w:rsid w:val="00BB0ECF"/>
    <w:rsid w:val="00F76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57A4"/>
    <w:rPr>
      <w:color w:val="0000FF"/>
      <w:u w:val="single"/>
    </w:rPr>
  </w:style>
  <w:style w:type="paragraph" w:styleId="Header">
    <w:name w:val="header"/>
    <w:basedOn w:val="Normal"/>
    <w:link w:val="HeaderChar"/>
    <w:uiPriority w:val="99"/>
    <w:unhideWhenUsed/>
    <w:rsid w:val="00192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0CD"/>
  </w:style>
  <w:style w:type="paragraph" w:styleId="Footer">
    <w:name w:val="footer"/>
    <w:basedOn w:val="Normal"/>
    <w:link w:val="FooterChar"/>
    <w:uiPriority w:val="99"/>
    <w:unhideWhenUsed/>
    <w:rsid w:val="00192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0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57A4"/>
    <w:rPr>
      <w:color w:val="0000FF"/>
      <w:u w:val="single"/>
    </w:rPr>
  </w:style>
  <w:style w:type="paragraph" w:styleId="Header">
    <w:name w:val="header"/>
    <w:basedOn w:val="Normal"/>
    <w:link w:val="HeaderChar"/>
    <w:uiPriority w:val="99"/>
    <w:unhideWhenUsed/>
    <w:rsid w:val="00192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0CD"/>
  </w:style>
  <w:style w:type="paragraph" w:styleId="Footer">
    <w:name w:val="footer"/>
    <w:basedOn w:val="Normal"/>
    <w:link w:val="FooterChar"/>
    <w:uiPriority w:val="99"/>
    <w:unhideWhenUsed/>
    <w:rsid w:val="00192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0143773121119309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ritannica.com/topic/law"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80/13556509.2011.107988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6</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kobe</dc:creator>
  <cp:lastModifiedBy>kobe</cp:lastModifiedBy>
  <cp:revision>2</cp:revision>
  <dcterms:created xsi:type="dcterms:W3CDTF">2020-07-21T13:52:00Z</dcterms:created>
  <dcterms:modified xsi:type="dcterms:W3CDTF">2020-07-21T19:01:00Z</dcterms:modified>
</cp:coreProperties>
</file>